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Wednesday, </w:t>
      </w:r>
      <w:r w:rsidR="00021A27">
        <w:rPr>
          <w:rFonts w:ascii="Arial" w:hAnsi="Arial" w:cs="Times New Roman (Body CS)"/>
          <w:sz w:val="36"/>
        </w:rPr>
        <w:t>March</w:t>
      </w:r>
      <w:r w:rsidRPr="003727AF">
        <w:rPr>
          <w:rFonts w:ascii="Arial" w:hAnsi="Arial" w:cs="Times New Roman (Body CS)"/>
          <w:sz w:val="36"/>
        </w:rPr>
        <w:t xml:space="preserve"> </w:t>
      </w:r>
      <w:r w:rsidR="00527ABA">
        <w:rPr>
          <w:rFonts w:ascii="Arial" w:hAnsi="Arial" w:cs="Times New Roman (Body CS)"/>
          <w:sz w:val="36"/>
        </w:rPr>
        <w:t>19</w:t>
      </w:r>
      <w:r w:rsidRPr="003727AF">
        <w:rPr>
          <w:rFonts w:ascii="Arial" w:hAnsi="Arial" w:cs="Times New Roman (Body CS)"/>
          <w:sz w:val="36"/>
        </w:rPr>
        <w:t>, 2024</w:t>
      </w:r>
    </w:p>
    <w:p w:rsidR="00021A27" w:rsidRPr="003727AF" w:rsidRDefault="00021A27" w:rsidP="003727AF">
      <w:pPr>
        <w:jc w:val="center"/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3:30pm – 4:30 pm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I.</w:t>
      </w:r>
      <w:r>
        <w:rPr>
          <w:rFonts w:ascii="Arial" w:hAnsi="Arial" w:cs="Times New Roman (Body CS)"/>
          <w:sz w:val="36"/>
        </w:rPr>
        <w:t xml:space="preserve"> </w:t>
      </w:r>
      <w:r w:rsidRPr="003727AF">
        <w:rPr>
          <w:rFonts w:ascii="Arial" w:hAnsi="Arial" w:cs="Times New Roman (Body CS)"/>
          <w:sz w:val="36"/>
        </w:rPr>
        <w:t>Call to Order and Determination of a Quorum – 25%</w:t>
      </w:r>
      <w:r w:rsidR="00021A27">
        <w:rPr>
          <w:rFonts w:ascii="Arial" w:hAnsi="Arial" w:cs="Times New Roman (Body CS)"/>
          <w:sz w:val="36"/>
        </w:rPr>
        <w:t>?</w:t>
      </w:r>
    </w:p>
    <w:p w:rsidR="003727AF" w:rsidRPr="003727AF" w:rsidRDefault="003727AF" w:rsidP="003727AF"/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II. Proof of Notice of Meeting or Waiver of Notice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III. Approval of </w:t>
      </w:r>
      <w:r w:rsidR="00021A27">
        <w:rPr>
          <w:rFonts w:ascii="Arial" w:hAnsi="Arial" w:cs="Times New Roman (Body CS)"/>
          <w:sz w:val="36"/>
        </w:rPr>
        <w:t>February</w:t>
      </w:r>
      <w:r w:rsidRPr="003727AF">
        <w:rPr>
          <w:rFonts w:ascii="Arial" w:hAnsi="Arial" w:cs="Times New Roman (Body CS)"/>
          <w:sz w:val="36"/>
        </w:rPr>
        <w:t xml:space="preserve"> 2024 Minutes</w:t>
      </w:r>
      <w:r w:rsidR="00527ABA">
        <w:rPr>
          <w:rFonts w:ascii="Arial" w:hAnsi="Arial" w:cs="Times New Roman (Body CS)"/>
          <w:sz w:val="36"/>
        </w:rPr>
        <w:t xml:space="preserve"> – Need to draft</w:t>
      </w:r>
      <w:r w:rsidR="00021A27">
        <w:rPr>
          <w:rFonts w:ascii="Arial" w:hAnsi="Arial" w:cs="Times New Roman (Body CS)"/>
          <w:sz w:val="36"/>
        </w:rPr>
        <w:t xml:space="preserve"> (January minutes)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IV. Committee Reports: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Financial – Mike Grubbs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MSTU – Lesa Hartigan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  <w:r>
        <w:rPr>
          <w:rFonts w:ascii="Arial" w:hAnsi="Arial" w:cs="Times New Roman (Body CS)"/>
          <w:sz w:val="36"/>
        </w:rPr>
        <w:t xml:space="preserve">  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>
        <w:rPr>
          <w:rFonts w:ascii="Arial" w:hAnsi="Arial" w:cs="Times New Roman (Body CS)"/>
          <w:sz w:val="36"/>
        </w:rPr>
        <w:t xml:space="preserve">  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VIII. Next Meeting </w:t>
      </w:r>
      <w:r>
        <w:rPr>
          <w:rFonts w:ascii="Arial" w:hAnsi="Arial" w:cs="Times New Roman (Body CS)"/>
          <w:sz w:val="36"/>
        </w:rPr>
        <w:t xml:space="preserve">Wednesday, </w:t>
      </w:r>
      <w:r w:rsidR="00021A27">
        <w:rPr>
          <w:rFonts w:ascii="Arial" w:hAnsi="Arial" w:cs="Times New Roman (Body CS)"/>
          <w:sz w:val="36"/>
        </w:rPr>
        <w:t>April 16</w:t>
      </w:r>
      <w:r w:rsidRPr="003727AF">
        <w:rPr>
          <w:rFonts w:ascii="Arial" w:hAnsi="Arial" w:cs="Times New Roman (Body CS)"/>
          <w:sz w:val="36"/>
        </w:rPr>
        <w:t>, 2025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21A27"/>
    <w:rsid w:val="001244D4"/>
    <w:rsid w:val="003727AF"/>
    <w:rsid w:val="003778FC"/>
    <w:rsid w:val="00527ABA"/>
    <w:rsid w:val="00547ADB"/>
    <w:rsid w:val="006D6F2C"/>
    <w:rsid w:val="00735D67"/>
    <w:rsid w:val="00847D52"/>
    <w:rsid w:val="00A53010"/>
    <w:rsid w:val="00C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43AF6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Lesa Hartigan</cp:lastModifiedBy>
  <cp:revision>2</cp:revision>
  <dcterms:created xsi:type="dcterms:W3CDTF">2025-03-19T13:27:00Z</dcterms:created>
  <dcterms:modified xsi:type="dcterms:W3CDTF">2025-03-19T13:27:00Z</dcterms:modified>
</cp:coreProperties>
</file>